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63E" w:rsidRDefault="00B3463E" w:rsidP="00B3463E">
      <w:pPr>
        <w:pStyle w:val="NormalWeb"/>
        <w:shd w:val="clear" w:color="auto" w:fill="FFFFFF"/>
        <w:spacing w:before="180" w:beforeAutospacing="0" w:after="0" w:afterAutospacing="0"/>
        <w:jc w:val="center"/>
        <w:rPr>
          <w:rFonts w:ascii="Helvetica Neue" w:hAnsi="Helvetica Neue"/>
          <w:color w:val="043064"/>
          <w:sz w:val="24"/>
          <w:szCs w:val="24"/>
        </w:rPr>
      </w:pPr>
      <w:r>
        <w:rPr>
          <w:rStyle w:val="Strong"/>
          <w:rFonts w:ascii="Helvetica Neue" w:hAnsi="Helvetica Neue"/>
          <w:color w:val="043064"/>
          <w:sz w:val="48"/>
          <w:szCs w:val="48"/>
        </w:rPr>
        <w:t>Example Case Brief</w:t>
      </w:r>
    </w:p>
    <w:p w:rsidR="00B3463E" w:rsidRDefault="00B3463E" w:rsidP="00B3463E">
      <w:pPr>
        <w:pStyle w:val="NormalWeb"/>
        <w:shd w:val="clear" w:color="auto" w:fill="FFFFFF"/>
        <w:spacing w:before="180" w:beforeAutospacing="0" w:after="0" w:afterAutospacing="0"/>
        <w:jc w:val="center"/>
        <w:rPr>
          <w:rFonts w:ascii="Helvetica Neue" w:hAnsi="Helvetica Neue"/>
          <w:color w:val="043064"/>
          <w:sz w:val="24"/>
          <w:szCs w:val="24"/>
        </w:rPr>
      </w:pPr>
      <w:r>
        <w:rPr>
          <w:rStyle w:val="Strong"/>
          <w:rFonts w:ascii="Helvetica Neue" w:hAnsi="Helvetica Neue"/>
          <w:color w:val="043064"/>
          <w:sz w:val="28"/>
          <w:szCs w:val="28"/>
        </w:rPr>
        <w:t>Students must use the exact format and headings</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Case name and year</w:t>
      </w:r>
      <w:proofErr w:type="gramStart"/>
      <w:r>
        <w:rPr>
          <w:rFonts w:ascii="Helvetica Neue" w:hAnsi="Helvetica Neue"/>
          <w:color w:val="043064"/>
          <w:sz w:val="24"/>
          <w:szCs w:val="24"/>
        </w:rPr>
        <w:t>:   Morse</w:t>
      </w:r>
      <w:proofErr w:type="gramEnd"/>
      <w:r>
        <w:rPr>
          <w:rFonts w:ascii="Helvetica Neue" w:hAnsi="Helvetica Neue"/>
          <w:color w:val="043064"/>
          <w:sz w:val="24"/>
          <w:szCs w:val="24"/>
        </w:rPr>
        <w:t xml:space="preserve"> v. Frederick</w:t>
      </w:r>
    </w:p>
    <w:p w:rsidR="00B3463E" w:rsidRDefault="00B3463E" w:rsidP="00B3463E">
      <w:pPr>
        <w:pStyle w:val="NormalWeb"/>
        <w:shd w:val="clear" w:color="auto" w:fill="FFFFFF"/>
        <w:spacing w:before="180" w:beforeAutospacing="0" w:after="180" w:afterAutospacing="0"/>
        <w:rPr>
          <w:rFonts w:ascii="Helvetica Neue" w:hAnsi="Helvetica Neue"/>
          <w:color w:val="043064"/>
          <w:sz w:val="24"/>
          <w:szCs w:val="24"/>
        </w:rPr>
      </w:pPr>
      <w:r>
        <w:rPr>
          <w:rFonts w:ascii="Helvetica Neue" w:hAnsi="Helvetica Neue"/>
          <w:color w:val="043064"/>
          <w:sz w:val="24"/>
          <w:szCs w:val="24"/>
        </w:rPr>
        <w:t xml:space="preserve">                                    </w:t>
      </w:r>
      <w:proofErr w:type="gramStart"/>
      <w:r>
        <w:rPr>
          <w:rFonts w:ascii="Helvetica Neue" w:hAnsi="Helvetica Neue"/>
          <w:color w:val="043064"/>
          <w:sz w:val="24"/>
          <w:szCs w:val="24"/>
        </w:rPr>
        <w:t>Supreme Court of the United States, 2007.</w:t>
      </w:r>
      <w:proofErr w:type="gramEnd"/>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Area of Law</w:t>
      </w:r>
      <w:r>
        <w:rPr>
          <w:rFonts w:ascii="Helvetica Neue" w:hAnsi="Helvetica Neue"/>
          <w:color w:val="043064"/>
          <w:sz w:val="24"/>
          <w:szCs w:val="24"/>
        </w:rPr>
        <w:t>:  U.S. Constitution---First Amendment---Freedom of Speech</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Facts:</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(a) Relevant background information:</w:t>
      </w:r>
      <w:r>
        <w:rPr>
          <w:rFonts w:ascii="Helvetica Neue" w:hAnsi="Helvetica Neue"/>
          <w:color w:val="043064"/>
          <w:sz w:val="24"/>
          <w:szCs w:val="24"/>
        </w:rPr>
        <w:t> Morse, the principal of a high school in Alaska, allowed the students to stand outside the school to watch as the Olympic torch was carried past the high school in 2002.  At this school-sanctioned and school-supervised event, several students held up a banner containing the phrase, “BONG HITS 4 JESUS.”  Morse, thinking the banner advocated illegal drug use, following school policy against messages that are pro-drug use, told the students to take the banner down.  Frederick, one of the students with the banner, refused, and was subsequently suspended.  The superintendent and the school board both supported the principal’s actions. </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(b) Legal arguments made by the plaintiff(s) and defendant(s):</w:t>
      </w:r>
      <w:r>
        <w:rPr>
          <w:rFonts w:ascii="Helvetica Neue" w:hAnsi="Helvetica Neue"/>
          <w:color w:val="043064"/>
          <w:sz w:val="24"/>
          <w:szCs w:val="24"/>
        </w:rPr>
        <w:t> The student sued the school, arguing that the school violated the student’s First Amendment right to free speech. The school argued that it was within their power to prevent the promotion of drug use.</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(c) Decisions made by lower courts:</w:t>
      </w:r>
      <w:r>
        <w:rPr>
          <w:rFonts w:ascii="Helvetica Neue" w:hAnsi="Helvetica Neue"/>
          <w:color w:val="043064"/>
          <w:sz w:val="24"/>
          <w:szCs w:val="24"/>
        </w:rPr>
        <w:t> The District Court ruled in favor of the school, saying no First Amendment violation occurred. The student appealed and the Ninth Circuit reversed the decision. The Ninth Circuit agreed that the activity was school-authorized and that the message was pro-marijuana use. However, the Ninth Circuit argued that the school did not demonstrate that the student’s speech threatened a substantial disruption, and thus his First Amendment right was violated. The school then appealed to the U.S. Supreme Court.</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Legal Issue:</w:t>
      </w:r>
      <w:r>
        <w:rPr>
          <w:rFonts w:ascii="Helvetica Neue" w:hAnsi="Helvetica Neue"/>
          <w:color w:val="043064"/>
          <w:sz w:val="24"/>
          <w:szCs w:val="24"/>
        </w:rPr>
        <w:t>  Did the school official’s actions requiring the student to take down the banner and then suspending the student for his refusal violate the student’s First Amendment right to free speech?</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Decision:</w:t>
      </w:r>
      <w:r>
        <w:rPr>
          <w:rFonts w:ascii="Helvetica Neue" w:hAnsi="Helvetica Neue"/>
          <w:color w:val="043064"/>
          <w:sz w:val="24"/>
          <w:szCs w:val="24"/>
        </w:rPr>
        <w:t>  No, the student’s First Amendment right to free speech was not violated.  The Ninth Circuit’s opinion was reversed and remanded in favor of the school official.</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Three Reasons:</w:t>
      </w:r>
      <w:r>
        <w:rPr>
          <w:rFonts w:ascii="Helvetica Neue" w:hAnsi="Helvetica Neue"/>
          <w:color w:val="043064"/>
          <w:sz w:val="24"/>
          <w:szCs w:val="24"/>
        </w:rPr>
        <w:t> </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lastRenderedPageBreak/>
        <w:t>Reason 1)</w:t>
      </w:r>
      <w:r>
        <w:rPr>
          <w:rFonts w:ascii="Helvetica Neue" w:hAnsi="Helvetica Neue"/>
          <w:color w:val="043064"/>
          <w:sz w:val="24"/>
          <w:szCs w:val="24"/>
        </w:rPr>
        <w:t> The Supreme Court reasoned that the student’s speech is properly understood as school speech, as it was at a school-sanctioned event, during school hours, on and immediately off school property. As a school speech case, the school is allowed to limit speech in ways they could not were it not a school event, which limits the student’s speech rights preventing his unfurling of a banner supporting drug use in blatant violation of school policy. </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Reason 2)</w:t>
      </w:r>
      <w:r>
        <w:rPr>
          <w:rFonts w:ascii="Helvetica Neue" w:hAnsi="Helvetica Neue"/>
          <w:color w:val="043064"/>
          <w:sz w:val="24"/>
          <w:szCs w:val="24"/>
        </w:rPr>
        <w:t> The pro-drug message was clear and no reasonable interpretation exists for what the banner meant other than to support illegal drug use. The pro-drug message, which was against school policy, was not required by </w:t>
      </w:r>
      <w:r>
        <w:rPr>
          <w:rStyle w:val="Emphasis"/>
          <w:rFonts w:ascii="Helvetica Neue" w:hAnsi="Helvetica Neue"/>
          <w:color w:val="043064"/>
          <w:sz w:val="24"/>
          <w:szCs w:val="24"/>
        </w:rPr>
        <w:t>Tinker v. Des Moines</w:t>
      </w:r>
      <w:r>
        <w:rPr>
          <w:rFonts w:ascii="Helvetica Neue" w:hAnsi="Helvetica Neue"/>
          <w:color w:val="043064"/>
          <w:sz w:val="24"/>
          <w:szCs w:val="24"/>
        </w:rPr>
        <w:t>, 393 U.S. 503, to involve a substantial disruption, as was argued in </w:t>
      </w:r>
      <w:r>
        <w:rPr>
          <w:rStyle w:val="Emphasis"/>
          <w:rFonts w:ascii="Helvetica Neue" w:hAnsi="Helvetica Neue"/>
          <w:color w:val="043064"/>
          <w:sz w:val="24"/>
          <w:szCs w:val="24"/>
        </w:rPr>
        <w:t>Bethel School Dist. No 403 v. Fraser</w:t>
      </w:r>
      <w:r>
        <w:rPr>
          <w:rFonts w:ascii="Helvetica Neue" w:hAnsi="Helvetica Neue"/>
          <w:color w:val="043064"/>
          <w:sz w:val="24"/>
          <w:szCs w:val="24"/>
        </w:rPr>
        <w:t>, 478 U.S. 675. </w:t>
      </w:r>
    </w:p>
    <w:p w:rsidR="00B3463E" w:rsidRDefault="00B3463E" w:rsidP="00B3463E">
      <w:pPr>
        <w:pStyle w:val="NormalWeb"/>
        <w:shd w:val="clear" w:color="auto" w:fill="FFFFFF"/>
        <w:spacing w:before="180" w:beforeAutospacing="0" w:after="0" w:afterAutospacing="0"/>
        <w:rPr>
          <w:rFonts w:ascii="Helvetica Neue" w:hAnsi="Helvetica Neue"/>
          <w:color w:val="043064"/>
          <w:sz w:val="24"/>
          <w:szCs w:val="24"/>
        </w:rPr>
      </w:pPr>
      <w:r>
        <w:rPr>
          <w:rStyle w:val="Strong"/>
          <w:rFonts w:ascii="Helvetica Neue" w:hAnsi="Helvetica Neue"/>
          <w:color w:val="043064"/>
          <w:sz w:val="24"/>
          <w:szCs w:val="24"/>
        </w:rPr>
        <w:t>Reason 3)</w:t>
      </w:r>
      <w:r>
        <w:rPr>
          <w:rFonts w:ascii="Helvetica Neue" w:hAnsi="Helvetica Neue"/>
          <w:color w:val="043064"/>
          <w:sz w:val="24"/>
          <w:szCs w:val="24"/>
        </w:rPr>
        <w:t> Furthermore, in accordance with the importance of preventing school aged children from engaging in illegal substance use, the school was well within its power to suspend the student for promoting drug use via his banner. The right to free speech is not lost when children enter school, but the nature of permissible speech, per the ruling in </w:t>
      </w:r>
      <w:r>
        <w:rPr>
          <w:rStyle w:val="Emphasis"/>
          <w:rFonts w:ascii="Helvetica Neue" w:hAnsi="Helvetica Neue"/>
          <w:color w:val="043064"/>
          <w:sz w:val="24"/>
          <w:szCs w:val="24"/>
        </w:rPr>
        <w:t>Fraser</w:t>
      </w:r>
      <w:r>
        <w:rPr>
          <w:rFonts w:ascii="Helvetica Neue" w:hAnsi="Helvetica Neue"/>
          <w:color w:val="043064"/>
          <w:sz w:val="24"/>
          <w:szCs w:val="24"/>
        </w:rPr>
        <w:t>, changes.</w:t>
      </w:r>
    </w:p>
    <w:p w:rsidR="00FC741F" w:rsidRDefault="00FC741F">
      <w:bookmarkStart w:id="0" w:name="_GoBack"/>
      <w:bookmarkEnd w:id="0"/>
    </w:p>
    <w:sectPr w:rsidR="00FC741F" w:rsidSect="00FC741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63E"/>
    <w:rsid w:val="00B3463E"/>
    <w:rsid w:val="00FC7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27EF17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63E"/>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B3463E"/>
    <w:rPr>
      <w:i/>
      <w:iCs/>
    </w:rPr>
  </w:style>
  <w:style w:type="character" w:styleId="Strong">
    <w:name w:val="Strong"/>
    <w:basedOn w:val="DefaultParagraphFont"/>
    <w:uiPriority w:val="22"/>
    <w:qFormat/>
    <w:rsid w:val="00B3463E"/>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63E"/>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B3463E"/>
    <w:rPr>
      <w:i/>
      <w:iCs/>
    </w:rPr>
  </w:style>
  <w:style w:type="character" w:styleId="Strong">
    <w:name w:val="Strong"/>
    <w:basedOn w:val="DefaultParagraphFont"/>
    <w:uiPriority w:val="22"/>
    <w:qFormat/>
    <w:rsid w:val="00B346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373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2829</Characters>
  <Application>Microsoft Macintosh Word</Application>
  <DocSecurity>0</DocSecurity>
  <Lines>23</Lines>
  <Paragraphs>6</Paragraphs>
  <ScaleCrop>false</ScaleCrop>
  <Company/>
  <LinksUpToDate>false</LinksUpToDate>
  <CharactersWithSpaces>3319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Sharabi</dc:creator>
  <cp:keywords/>
  <dc:description/>
  <cp:lastModifiedBy>Ahmad Sharabi</cp:lastModifiedBy>
  <cp:revision>1</cp:revision>
  <dcterms:created xsi:type="dcterms:W3CDTF">2019-12-04T21:29:00Z</dcterms:created>
  <dcterms:modified xsi:type="dcterms:W3CDTF">2019-12-04T21:29:00Z</dcterms:modified>
</cp:coreProperties>
</file>